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56" w:rsidRDefault="00A03A56" w:rsidP="00A03A5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36"/>
          <w:szCs w:val="36"/>
        </w:rPr>
        <w:br/>
        <w:t xml:space="preserve">  SOCIEDAD COLOMBÓFILA LOMAS DE ZAMORA.</w:t>
      </w:r>
    </w:p>
    <w:p w:rsidR="00A03A56" w:rsidRDefault="00A03A56" w:rsidP="00A03A5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: Garibaldi Nº 114/1120 - Temperley - Pdo. Lomas de Zamora (CP1832)</w:t>
      </w:r>
    </w:p>
    <w:p w:rsidR="00A03A56" w:rsidRDefault="00A03A56" w:rsidP="00A03A5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PROVINCIA DE BUENOS AIRES - ARGENTINA</w:t>
      </w:r>
    </w:p>
    <w:p w:rsidR="00A03A56" w:rsidRDefault="00A03A56" w:rsidP="00A03A5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</w:p>
    <w:p w:rsidR="00A03A56" w:rsidRDefault="00A03A56" w:rsidP="00A03A5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</w:p>
    <w:p w:rsidR="00A03A56" w:rsidRPr="00A03A56" w:rsidRDefault="002C5C7A" w:rsidP="00A03A56">
      <w:pPr>
        <w:shd w:val="clear" w:color="auto" w:fill="FFFFFF"/>
        <w:jc w:val="center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es-AR"/>
        </w:rPr>
        <w:drawing>
          <wp:inline distT="0" distB="0" distL="0" distR="0">
            <wp:extent cx="2243455" cy="2243455"/>
            <wp:effectExtent l="0" t="0" r="4445" b="0"/>
            <wp:docPr id="1" name="Imagen 1" descr="Lomas de Za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mas de Zamo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24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A56" w:rsidRDefault="00A03A56">
      <w:pPr>
        <w:rPr>
          <w:b/>
          <w:sz w:val="32"/>
          <w:szCs w:val="32"/>
          <w:u w:val="single"/>
        </w:rPr>
      </w:pPr>
    </w:p>
    <w:p w:rsidR="006B7297" w:rsidRDefault="000D01D3" w:rsidP="00A03A56">
      <w:pPr>
        <w:jc w:val="both"/>
        <w:rPr>
          <w:b/>
          <w:sz w:val="32"/>
          <w:szCs w:val="32"/>
          <w:u w:val="single"/>
        </w:rPr>
      </w:pPr>
      <w:r w:rsidRPr="000D01D3">
        <w:rPr>
          <w:b/>
          <w:sz w:val="32"/>
          <w:szCs w:val="32"/>
          <w:u w:val="single"/>
        </w:rPr>
        <w:t>REGLAMENTO DEPORTIVO DE SOCIEDAD LOMAS DE ZAMORA –  COSTOS DE VAREOS – PREMIOS A ENTREGAR – CUOTA SOCIAL</w:t>
      </w:r>
      <w:r w:rsidR="0047140C">
        <w:rPr>
          <w:b/>
          <w:sz w:val="32"/>
          <w:szCs w:val="32"/>
          <w:u w:val="single"/>
        </w:rPr>
        <w:t xml:space="preserve">  - INSTRUCTIVO SOBRE PALOMAS DE </w:t>
      </w:r>
      <w:proofErr w:type="gramStart"/>
      <w:r w:rsidR="0047140C">
        <w:rPr>
          <w:b/>
          <w:sz w:val="32"/>
          <w:szCs w:val="32"/>
          <w:u w:val="single"/>
        </w:rPr>
        <w:t xml:space="preserve">VAREO </w:t>
      </w:r>
      <w:r w:rsidRPr="000D01D3">
        <w:rPr>
          <w:b/>
          <w:sz w:val="32"/>
          <w:szCs w:val="32"/>
          <w:u w:val="single"/>
        </w:rPr>
        <w:t>.-</w:t>
      </w:r>
      <w:proofErr w:type="gramEnd"/>
    </w:p>
    <w:p w:rsidR="000D01D3" w:rsidRDefault="000D01D3" w:rsidP="00A03A56">
      <w:pPr>
        <w:jc w:val="both"/>
        <w:rPr>
          <w:sz w:val="32"/>
          <w:szCs w:val="32"/>
        </w:rPr>
      </w:pPr>
      <w:r w:rsidRPr="000D01D3">
        <w:rPr>
          <w:sz w:val="32"/>
          <w:szCs w:val="32"/>
        </w:rPr>
        <w:t xml:space="preserve">   Conforme lo resuelto en la Asamblea General Ordinaria del 27 de mayo, </w:t>
      </w:r>
      <w:r w:rsidR="00CE6C4F">
        <w:rPr>
          <w:sz w:val="32"/>
          <w:szCs w:val="32"/>
        </w:rPr>
        <w:t>de 2016</w:t>
      </w:r>
      <w:r>
        <w:rPr>
          <w:sz w:val="32"/>
          <w:szCs w:val="32"/>
        </w:rPr>
        <w:t xml:space="preserve"> por la Nueva Comisión</w:t>
      </w:r>
      <w:r w:rsidR="00A60071">
        <w:rPr>
          <w:sz w:val="32"/>
          <w:szCs w:val="32"/>
        </w:rPr>
        <w:t xml:space="preserve"> Directiva</w:t>
      </w:r>
      <w:r>
        <w:rPr>
          <w:sz w:val="32"/>
          <w:szCs w:val="32"/>
        </w:rPr>
        <w:t>,</w:t>
      </w:r>
      <w:r w:rsidR="00CE6C4F">
        <w:rPr>
          <w:sz w:val="32"/>
          <w:szCs w:val="32"/>
        </w:rPr>
        <w:t xml:space="preserve"> reglamento que no ha sido modificado hasta la fecha, </w:t>
      </w:r>
      <w:r>
        <w:rPr>
          <w:sz w:val="32"/>
          <w:szCs w:val="32"/>
        </w:rPr>
        <w:t xml:space="preserve"> se comunica a los socios las diferentes modalidades de cómo deberá conducirse en la temporada deportiva 201</w:t>
      </w:r>
      <w:r w:rsidR="00051F22">
        <w:rPr>
          <w:sz w:val="32"/>
          <w:szCs w:val="32"/>
        </w:rPr>
        <w:t>8</w:t>
      </w:r>
      <w:r>
        <w:rPr>
          <w:sz w:val="32"/>
          <w:szCs w:val="32"/>
        </w:rPr>
        <w:t>.-</w:t>
      </w:r>
    </w:p>
    <w:p w:rsidR="000D01D3" w:rsidRDefault="00051F22" w:rsidP="00A03A5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 el campeonato Social 2018, s</w:t>
      </w:r>
      <w:r w:rsidR="000D01D3">
        <w:rPr>
          <w:sz w:val="32"/>
          <w:szCs w:val="32"/>
        </w:rPr>
        <w:t xml:space="preserve">e </w:t>
      </w:r>
      <w:r w:rsidR="00A60071">
        <w:rPr>
          <w:sz w:val="32"/>
          <w:szCs w:val="32"/>
        </w:rPr>
        <w:t xml:space="preserve"> participará con un solo equipo  y se </w:t>
      </w:r>
      <w:r w:rsidR="000D01D3">
        <w:rPr>
          <w:sz w:val="32"/>
          <w:szCs w:val="32"/>
        </w:rPr>
        <w:t>enviarán c</w:t>
      </w:r>
      <w:r>
        <w:rPr>
          <w:sz w:val="32"/>
          <w:szCs w:val="32"/>
        </w:rPr>
        <w:t>inco</w:t>
      </w:r>
      <w:r w:rsidR="000D01D3">
        <w:rPr>
          <w:sz w:val="32"/>
          <w:szCs w:val="32"/>
        </w:rPr>
        <w:t xml:space="preserve"> (</w:t>
      </w:r>
      <w:r>
        <w:rPr>
          <w:sz w:val="32"/>
          <w:szCs w:val="32"/>
        </w:rPr>
        <w:t>5</w:t>
      </w:r>
      <w:r w:rsidR="000D01D3">
        <w:rPr>
          <w:sz w:val="32"/>
          <w:szCs w:val="32"/>
        </w:rPr>
        <w:t xml:space="preserve">) palomas a cada uno de los </w:t>
      </w:r>
      <w:r>
        <w:rPr>
          <w:sz w:val="32"/>
          <w:szCs w:val="32"/>
        </w:rPr>
        <w:t>3</w:t>
      </w:r>
      <w:r w:rsidR="000D01D3">
        <w:rPr>
          <w:sz w:val="32"/>
          <w:szCs w:val="32"/>
        </w:rPr>
        <w:t xml:space="preserve"> puntos a que se refiere el Plan de Vuelo 201</w:t>
      </w:r>
      <w:r>
        <w:rPr>
          <w:sz w:val="32"/>
          <w:szCs w:val="32"/>
        </w:rPr>
        <w:t>8</w:t>
      </w:r>
      <w:r w:rsidR="000D01D3">
        <w:rPr>
          <w:sz w:val="32"/>
          <w:szCs w:val="32"/>
        </w:rPr>
        <w:t>, obrante en nuestra pág. Web.-</w:t>
      </w:r>
    </w:p>
    <w:p w:rsidR="00051F22" w:rsidRDefault="00051F22" w:rsidP="00A03A5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En el Campeonato Abierto 2018, se participará sin límite de equipos y se enviarán cinco (5) palomas a cada uno de los 4 puntos a que se refiere el Plan de Vuelo 2018, obrante en nuestra pág. Web.-                                </w:t>
      </w:r>
    </w:p>
    <w:p w:rsidR="00051F22" w:rsidRDefault="00051F22" w:rsidP="00A03A5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Será obligatorio el uso</w:t>
      </w:r>
      <w:r w:rsidR="00A60071">
        <w:rPr>
          <w:sz w:val="32"/>
          <w:szCs w:val="32"/>
        </w:rPr>
        <w:t xml:space="preserve">  de gateras electrónicas</w:t>
      </w:r>
      <w:r>
        <w:rPr>
          <w:sz w:val="32"/>
          <w:szCs w:val="32"/>
        </w:rPr>
        <w:t>.-</w:t>
      </w:r>
    </w:p>
    <w:p w:rsidR="000D01D3" w:rsidRDefault="00051F22" w:rsidP="00A03A5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Todas las aves</w:t>
      </w:r>
      <w:r w:rsidR="00A60071">
        <w:rPr>
          <w:sz w:val="32"/>
          <w:szCs w:val="32"/>
        </w:rPr>
        <w:t xml:space="preserve"> deberán llegar a la mesa de encanastamiento,  con perfecta coincidencia entre el  número del anillo metálico y la impresión que genere la anilla electrónica.- Queda prohibido la asignación de anillos electrónicos en el acto de encanastamiento.- Cualquier inconveniente que se suscite, deberá comunicarse a un miembro de la Comisión Directiva, </w:t>
      </w:r>
      <w:r w:rsidR="00A60071">
        <w:rPr>
          <w:sz w:val="32"/>
          <w:szCs w:val="32"/>
        </w:rPr>
        <w:lastRenderedPageBreak/>
        <w:t xml:space="preserve">quien </w:t>
      </w:r>
      <w:r w:rsidR="006A3458">
        <w:rPr>
          <w:sz w:val="32"/>
          <w:szCs w:val="32"/>
        </w:rPr>
        <w:t>intentará</w:t>
      </w:r>
      <w:r w:rsidR="00A60071">
        <w:rPr>
          <w:sz w:val="32"/>
          <w:szCs w:val="32"/>
        </w:rPr>
        <w:t xml:space="preserve"> de solucionar el inconveniente, tratando por todos los medios de que el colombófilo pueda participar, siempre que  ello no implique, demoras u obstaculice el encanastamiento de los restantes socios.-  </w:t>
      </w:r>
      <w:r w:rsidR="0047140C">
        <w:rPr>
          <w:sz w:val="32"/>
          <w:szCs w:val="32"/>
        </w:rPr>
        <w:t xml:space="preserve">   </w:t>
      </w:r>
    </w:p>
    <w:p w:rsidR="00A60071" w:rsidRPr="000D01D3" w:rsidRDefault="00A60071" w:rsidP="00A03A56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Todas las palomas,</w:t>
      </w:r>
      <w:r w:rsidR="00B7543C">
        <w:rPr>
          <w:sz w:val="32"/>
          <w:szCs w:val="32"/>
        </w:rPr>
        <w:t xml:space="preserve">  inclusive las de vareo,</w:t>
      </w:r>
      <w:r>
        <w:rPr>
          <w:sz w:val="32"/>
          <w:szCs w:val="32"/>
        </w:rPr>
        <w:t xml:space="preserve"> deberán ingresar en los canastos con un anillo de goma, </w:t>
      </w:r>
      <w:r w:rsidR="00051F22">
        <w:rPr>
          <w:sz w:val="32"/>
          <w:szCs w:val="32"/>
        </w:rPr>
        <w:t xml:space="preserve">que </w:t>
      </w:r>
      <w:r>
        <w:rPr>
          <w:sz w:val="32"/>
          <w:szCs w:val="32"/>
        </w:rPr>
        <w:t xml:space="preserve">deberán ponerse previo al encanastamiento y con los siguientes colores:      </w:t>
      </w:r>
    </w:p>
    <w:p w:rsidR="000D01D3" w:rsidRDefault="000D01D3" w:rsidP="00A03A56">
      <w:p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A60071">
        <w:rPr>
          <w:sz w:val="32"/>
          <w:szCs w:val="32"/>
        </w:rPr>
        <w:t>NORTE</w:t>
      </w:r>
      <w:r w:rsidR="00B7543C">
        <w:rPr>
          <w:sz w:val="32"/>
          <w:szCs w:val="32"/>
        </w:rPr>
        <w:t xml:space="preserve">           </w:t>
      </w:r>
      <w:r w:rsidR="00A60071">
        <w:rPr>
          <w:sz w:val="32"/>
          <w:szCs w:val="32"/>
        </w:rPr>
        <w:t xml:space="preserve"> =      </w:t>
      </w:r>
      <w:r w:rsidR="0040166B">
        <w:rPr>
          <w:sz w:val="32"/>
          <w:szCs w:val="32"/>
        </w:rPr>
        <w:t>ROJO</w:t>
      </w:r>
      <w:r w:rsidR="00A60071">
        <w:rPr>
          <w:sz w:val="32"/>
          <w:szCs w:val="32"/>
        </w:rPr>
        <w:t xml:space="preserve">   </w:t>
      </w:r>
    </w:p>
    <w:p w:rsidR="00A60071" w:rsidRDefault="00A60071" w:rsidP="00A03A56">
      <w:p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SUR   </w:t>
      </w:r>
      <w:r w:rsidR="00B7543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="00B7543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=</w:t>
      </w:r>
      <w:r w:rsidR="0040166B">
        <w:rPr>
          <w:sz w:val="32"/>
          <w:szCs w:val="32"/>
        </w:rPr>
        <w:t xml:space="preserve">     AMARILLO</w:t>
      </w:r>
    </w:p>
    <w:p w:rsidR="00A60071" w:rsidRDefault="00A60071" w:rsidP="00A03A56">
      <w:p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B7543C">
        <w:rPr>
          <w:sz w:val="32"/>
          <w:szCs w:val="32"/>
        </w:rPr>
        <w:t>SUD</w:t>
      </w:r>
      <w:r>
        <w:rPr>
          <w:sz w:val="32"/>
          <w:szCs w:val="32"/>
        </w:rPr>
        <w:t>OESTE</w:t>
      </w:r>
      <w:r w:rsidR="00B7543C">
        <w:rPr>
          <w:sz w:val="32"/>
          <w:szCs w:val="32"/>
        </w:rPr>
        <w:t xml:space="preserve">     =</w:t>
      </w:r>
      <w:r w:rsidR="0040166B">
        <w:rPr>
          <w:sz w:val="32"/>
          <w:szCs w:val="32"/>
        </w:rPr>
        <w:t xml:space="preserve">      VERDE</w:t>
      </w:r>
    </w:p>
    <w:p w:rsidR="00B7543C" w:rsidRDefault="00B7543C" w:rsidP="00A03A56">
      <w:p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NORD OESTE =</w:t>
      </w:r>
      <w:r w:rsidR="0040166B">
        <w:rPr>
          <w:sz w:val="32"/>
          <w:szCs w:val="32"/>
        </w:rPr>
        <w:t xml:space="preserve">      BLANCA</w:t>
      </w:r>
    </w:p>
    <w:p w:rsidR="0080386A" w:rsidRDefault="00051F22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>Se</w:t>
      </w:r>
      <w:r w:rsidR="0014201E">
        <w:rPr>
          <w:sz w:val="32"/>
          <w:szCs w:val="32"/>
        </w:rPr>
        <w:t xml:space="preserve"> encanastarán a cada una de las puntas en carreras separadas y </w:t>
      </w:r>
      <w:r w:rsidR="0080386A">
        <w:rPr>
          <w:sz w:val="32"/>
          <w:szCs w:val="32"/>
        </w:rPr>
        <w:t xml:space="preserve"> lo harán con un fiscal, preferentemente que maneje el mismo tipo de gatera, quien constatará, la </w:t>
      </w:r>
      <w:r w:rsidR="0014201E">
        <w:rPr>
          <w:sz w:val="32"/>
          <w:szCs w:val="32"/>
        </w:rPr>
        <w:t xml:space="preserve">correspondiente concordancia de los anillos de identificación con la impresión del electrónico, verificando que tenga el anillo de goma del color apropiado al punto a encanastar, </w:t>
      </w:r>
      <w:r w:rsidR="0080386A">
        <w:rPr>
          <w:sz w:val="32"/>
          <w:szCs w:val="32"/>
        </w:rPr>
        <w:t xml:space="preserve">verificando que efectivamente el colombófilo ingrese el ave al punto de </w:t>
      </w:r>
      <w:r w:rsidR="0014201E">
        <w:rPr>
          <w:sz w:val="32"/>
          <w:szCs w:val="32"/>
        </w:rPr>
        <w:t>suelta.-</w:t>
      </w:r>
    </w:p>
    <w:p w:rsidR="0014201E" w:rsidRDefault="0014201E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Cuando no se complete el equipo a una punta,  en el restos de las puntas,  no se podrá variar en más o en menos de una paloma.-</w:t>
      </w:r>
    </w:p>
    <w:p w:rsidR="0014201E" w:rsidRDefault="0014201E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Será obligatoria la firma de las planillas de encanastamiento,  por parte del colombófilo y del o los fiscales que intervengan en el acto.- </w:t>
      </w:r>
    </w:p>
    <w:p w:rsidR="0014201E" w:rsidRDefault="0014201E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Para las carreras sociales, se correrá </w:t>
      </w:r>
      <w:r w:rsidR="00561896">
        <w:rPr>
          <w:sz w:val="32"/>
          <w:szCs w:val="32"/>
        </w:rPr>
        <w:t>con</w:t>
      </w:r>
      <w:r>
        <w:rPr>
          <w:sz w:val="32"/>
          <w:szCs w:val="32"/>
        </w:rPr>
        <w:t xml:space="preserve"> neutralización, con un vuelo mínimo de 900 </w:t>
      </w:r>
      <w:proofErr w:type="spellStart"/>
      <w:r>
        <w:rPr>
          <w:sz w:val="32"/>
          <w:szCs w:val="32"/>
        </w:rPr>
        <w:t>mts</w:t>
      </w:r>
      <w:proofErr w:type="spellEnd"/>
      <w:r>
        <w:rPr>
          <w:sz w:val="32"/>
          <w:szCs w:val="32"/>
        </w:rPr>
        <w:t>. por minuto. No habrá una base mínima de puestos y se ot</w:t>
      </w:r>
      <w:r w:rsidR="00CE325A">
        <w:rPr>
          <w:sz w:val="32"/>
          <w:szCs w:val="32"/>
        </w:rPr>
        <w:t>o</w:t>
      </w:r>
      <w:r>
        <w:rPr>
          <w:sz w:val="32"/>
          <w:szCs w:val="32"/>
        </w:rPr>
        <w:t>rgará</w:t>
      </w:r>
      <w:r w:rsidR="00CE325A">
        <w:rPr>
          <w:sz w:val="32"/>
          <w:szCs w:val="32"/>
        </w:rPr>
        <w:t xml:space="preserve"> un puesto cada 3 aves participantes o fracción igual dos.-</w:t>
      </w:r>
      <w:r>
        <w:rPr>
          <w:sz w:val="32"/>
          <w:szCs w:val="32"/>
        </w:rPr>
        <w:t xml:space="preserve"> </w:t>
      </w:r>
    </w:p>
    <w:p w:rsidR="00CE325A" w:rsidRDefault="00CE325A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El puntaje será el utilizado hasta el presente, bonificándose con un 20%  a la paloma ganadora. </w:t>
      </w:r>
      <w:r w:rsidR="000362FB">
        <w:rPr>
          <w:sz w:val="32"/>
          <w:szCs w:val="32"/>
        </w:rPr>
        <w:t>En el caso que en el día de suelta se cubrieran menos del 20% de los puestos, estos tendrán una bonificación del 10%.-</w:t>
      </w:r>
    </w:p>
    <w:p w:rsidR="00886669" w:rsidRDefault="00886669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>Se deberá cubrir el 100% de los puestos en disputa, hasta las 72 hs. de la hora de suelta, luego de ese tiempo, se cerrará el mismo con los puestos cubiertos.-</w:t>
      </w:r>
    </w:p>
    <w:p w:rsidR="00886669" w:rsidRDefault="00886669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Mientras no se hayan cerrado las constataciones de los 4 puntos, no se procederá a la apertura de los </w:t>
      </w:r>
      <w:proofErr w:type="spellStart"/>
      <w:r>
        <w:rPr>
          <w:sz w:val="32"/>
          <w:szCs w:val="32"/>
        </w:rPr>
        <w:t>constatado</w:t>
      </w:r>
      <w:r w:rsidR="00561896">
        <w:rPr>
          <w:sz w:val="32"/>
          <w:szCs w:val="32"/>
        </w:rPr>
        <w:t>r</w:t>
      </w:r>
      <w:r>
        <w:rPr>
          <w:sz w:val="32"/>
          <w:szCs w:val="32"/>
        </w:rPr>
        <w:t>es</w:t>
      </w:r>
      <w:proofErr w:type="spellEnd"/>
      <w:r w:rsidR="00561896">
        <w:rPr>
          <w:sz w:val="32"/>
          <w:szCs w:val="32"/>
        </w:rPr>
        <w:t xml:space="preserve"> electrónicos.-</w:t>
      </w:r>
    </w:p>
    <w:p w:rsidR="00285C0F" w:rsidRDefault="00285C0F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Será obligatorio para los colombófilos ingresas en el sistema de cálculo </w:t>
      </w:r>
      <w:proofErr w:type="spellStart"/>
      <w:r>
        <w:rPr>
          <w:sz w:val="32"/>
          <w:szCs w:val="32"/>
        </w:rPr>
        <w:t>on</w:t>
      </w:r>
      <w:proofErr w:type="spellEnd"/>
      <w:r>
        <w:rPr>
          <w:sz w:val="32"/>
          <w:szCs w:val="32"/>
        </w:rPr>
        <w:t xml:space="preserve"> line, todas las marcadas, hasta las </w:t>
      </w:r>
      <w:r w:rsidR="00CE6C4F">
        <w:rPr>
          <w:sz w:val="32"/>
          <w:szCs w:val="32"/>
        </w:rPr>
        <w:t>23</w:t>
      </w:r>
      <w:r>
        <w:rPr>
          <w:sz w:val="32"/>
          <w:szCs w:val="32"/>
        </w:rPr>
        <w:t xml:space="preserve"> hs. del día de marcada. En caso </w:t>
      </w:r>
      <w:r>
        <w:rPr>
          <w:sz w:val="32"/>
          <w:szCs w:val="32"/>
        </w:rPr>
        <w:lastRenderedPageBreak/>
        <w:t>de inconvenientes, deberá informarlo  a cua</w:t>
      </w:r>
      <w:r w:rsidR="006D2DC0">
        <w:rPr>
          <w:sz w:val="32"/>
          <w:szCs w:val="32"/>
        </w:rPr>
        <w:t>lq</w:t>
      </w:r>
      <w:r>
        <w:rPr>
          <w:sz w:val="32"/>
          <w:szCs w:val="32"/>
        </w:rPr>
        <w:t>uier miembro de la C.D., que tomará los recaudos, para ingresarlas.-</w:t>
      </w:r>
    </w:p>
    <w:p w:rsidR="0098103E" w:rsidRDefault="0098103E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LOS COSTOS </w:t>
      </w:r>
      <w:r w:rsidR="0040166B">
        <w:rPr>
          <w:sz w:val="32"/>
          <w:szCs w:val="32"/>
        </w:rPr>
        <w:t>POR</w:t>
      </w:r>
      <w:r>
        <w:rPr>
          <w:sz w:val="32"/>
          <w:szCs w:val="32"/>
        </w:rPr>
        <w:t xml:space="preserve"> PALOMAS DE CARRERA (PARA LOS QUE NO HAYAN PAGADO EL BONO) O VAREO SERAN:                                         CARRERA A PE RGAMINO:      </w:t>
      </w:r>
      <w:proofErr w:type="gramStart"/>
      <w:r>
        <w:rPr>
          <w:sz w:val="32"/>
          <w:szCs w:val="32"/>
        </w:rPr>
        <w:t xml:space="preserve">$  </w:t>
      </w:r>
      <w:r w:rsidR="00561896">
        <w:rPr>
          <w:sz w:val="32"/>
          <w:szCs w:val="32"/>
        </w:rPr>
        <w:t>…</w:t>
      </w:r>
      <w:proofErr w:type="gramEnd"/>
      <w:r w:rsidR="00561896">
        <w:rPr>
          <w:sz w:val="32"/>
          <w:szCs w:val="32"/>
        </w:rPr>
        <w:t>..</w:t>
      </w:r>
      <w:r w:rsidR="0040166B">
        <w:rPr>
          <w:sz w:val="32"/>
          <w:szCs w:val="32"/>
        </w:rPr>
        <w:t>.-</w:t>
      </w:r>
    </w:p>
    <w:p w:rsidR="008F03D8" w:rsidRDefault="008F03D8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>Se adjunta planilla con los premios dominicales y de campeonatos</w:t>
      </w:r>
      <w:r w:rsidR="00561896">
        <w:rPr>
          <w:sz w:val="32"/>
          <w:szCs w:val="32"/>
        </w:rPr>
        <w:t>, tanto para el Campeonato Social como para el Campeonato  Abierto</w:t>
      </w:r>
      <w:r>
        <w:rPr>
          <w:sz w:val="32"/>
          <w:szCs w:val="32"/>
        </w:rPr>
        <w:t>.</w:t>
      </w:r>
    </w:p>
    <w:p w:rsidR="006E3B08" w:rsidRPr="00B73A02" w:rsidRDefault="008F03D8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F16FF">
        <w:rPr>
          <w:sz w:val="32"/>
          <w:szCs w:val="32"/>
        </w:rPr>
        <w:t>SE INFORMA A LOS SOCIOS QUE LA CUOTA SOCIAL SE FIJA PARA EL AÑO 201</w:t>
      </w:r>
      <w:r w:rsidR="00561896">
        <w:rPr>
          <w:sz w:val="32"/>
          <w:szCs w:val="32"/>
        </w:rPr>
        <w:t>8</w:t>
      </w:r>
      <w:r w:rsidR="002F16FF">
        <w:rPr>
          <w:sz w:val="32"/>
          <w:szCs w:val="32"/>
        </w:rPr>
        <w:t xml:space="preserve"> EN LA SUMA DE </w:t>
      </w:r>
      <w:proofErr w:type="gramStart"/>
      <w:r w:rsidR="002F16FF">
        <w:rPr>
          <w:sz w:val="32"/>
          <w:szCs w:val="32"/>
        </w:rPr>
        <w:t xml:space="preserve">$ </w:t>
      </w:r>
      <w:r w:rsidR="00561896">
        <w:rPr>
          <w:sz w:val="32"/>
          <w:szCs w:val="32"/>
        </w:rPr>
        <w:t>….</w:t>
      </w:r>
      <w:proofErr w:type="gramEnd"/>
      <w:r w:rsidR="00561896">
        <w:rPr>
          <w:sz w:val="32"/>
          <w:szCs w:val="32"/>
        </w:rPr>
        <w:t xml:space="preserve"> </w:t>
      </w:r>
      <w:r w:rsidR="0040166B">
        <w:rPr>
          <w:sz w:val="32"/>
          <w:szCs w:val="32"/>
        </w:rPr>
        <w:t xml:space="preserve"> A PAGAR EN JUNIO.-</w:t>
      </w:r>
      <w:r w:rsidR="0040166B" w:rsidRPr="00B73A02">
        <w:rPr>
          <w:sz w:val="32"/>
          <w:szCs w:val="32"/>
        </w:rPr>
        <w:t xml:space="preserve"> </w:t>
      </w:r>
      <w:r w:rsidR="006E3B08" w:rsidRPr="00B73A02">
        <w:rPr>
          <w:sz w:val="32"/>
          <w:szCs w:val="32"/>
        </w:rPr>
        <w:t xml:space="preserve"> </w:t>
      </w:r>
    </w:p>
    <w:p w:rsidR="006D2DC0" w:rsidRPr="006D2DC0" w:rsidRDefault="006E3B08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 w:rsidRPr="006D2DC0">
        <w:rPr>
          <w:sz w:val="32"/>
          <w:szCs w:val="32"/>
        </w:rPr>
        <w:t>FINALMENTE, SE RUEGA A LOS COLOMBOFILOS TRAER LA CONSTANCIA ACTUALIZADA DE VACUNACION CONTRA LA ENFERMEDAD DE NEW CASTLE, EN ORIGINAL Y SEIS COPIAS.-</w:t>
      </w:r>
      <w:r w:rsidR="008F03D8" w:rsidRPr="006D2DC0">
        <w:rPr>
          <w:sz w:val="32"/>
          <w:szCs w:val="32"/>
        </w:rPr>
        <w:t xml:space="preserve">  </w:t>
      </w:r>
    </w:p>
    <w:p w:rsidR="00B73A02" w:rsidRPr="006D2DC0" w:rsidRDefault="00B73A02" w:rsidP="00A03A56">
      <w:pPr>
        <w:numPr>
          <w:ilvl w:val="0"/>
          <w:numId w:val="1"/>
        </w:numPr>
        <w:tabs>
          <w:tab w:val="left" w:pos="1926"/>
        </w:tabs>
        <w:jc w:val="both"/>
        <w:rPr>
          <w:sz w:val="32"/>
          <w:szCs w:val="32"/>
        </w:rPr>
      </w:pPr>
      <w:r w:rsidRPr="006D2DC0">
        <w:rPr>
          <w:sz w:val="32"/>
          <w:szCs w:val="32"/>
        </w:rPr>
        <w:t xml:space="preserve">  RESUMEN DE PLAN DE ENCANASTAMIENTO:</w:t>
      </w:r>
      <w:r w:rsidRPr="006D2DC0">
        <w:rPr>
          <w:sz w:val="32"/>
          <w:szCs w:val="32"/>
        </w:rPr>
        <w:br/>
        <w:t xml:space="preserve">   1,- Se encanasta</w:t>
      </w:r>
      <w:r w:rsidR="006D2DC0">
        <w:rPr>
          <w:sz w:val="32"/>
          <w:szCs w:val="32"/>
        </w:rPr>
        <w:t xml:space="preserve"> </w:t>
      </w:r>
      <w:r w:rsidRPr="006D2DC0">
        <w:rPr>
          <w:sz w:val="32"/>
          <w:szCs w:val="32"/>
        </w:rPr>
        <w:t xml:space="preserve"> </w:t>
      </w:r>
      <w:proofErr w:type="spellStart"/>
      <w:r w:rsidRPr="006D2DC0">
        <w:rPr>
          <w:sz w:val="32"/>
          <w:szCs w:val="32"/>
        </w:rPr>
        <w:t>lro</w:t>
      </w:r>
      <w:proofErr w:type="spellEnd"/>
      <w:r w:rsidRPr="006D2DC0">
        <w:rPr>
          <w:sz w:val="32"/>
          <w:szCs w:val="32"/>
        </w:rPr>
        <w:t xml:space="preserve">.  </w:t>
      </w:r>
      <w:r w:rsidR="00561896">
        <w:rPr>
          <w:sz w:val="32"/>
          <w:szCs w:val="32"/>
        </w:rPr>
        <w:t>l</w:t>
      </w:r>
      <w:r w:rsidRPr="006D2DC0">
        <w:rPr>
          <w:sz w:val="32"/>
          <w:szCs w:val="32"/>
        </w:rPr>
        <w:t xml:space="preserve">as </w:t>
      </w:r>
      <w:r w:rsidR="00561896">
        <w:rPr>
          <w:sz w:val="32"/>
          <w:szCs w:val="32"/>
        </w:rPr>
        <w:t>3 puntas del Social, luego la 4ta. punta de los que intervengan en el Abierto y finalmente las de vareo.-</w:t>
      </w:r>
      <w:r w:rsidRPr="006D2DC0">
        <w:rPr>
          <w:sz w:val="32"/>
          <w:szCs w:val="32"/>
        </w:rPr>
        <w:t>4 puntas de pergamino y l</w:t>
      </w:r>
      <w:r w:rsidR="002329A6">
        <w:rPr>
          <w:sz w:val="32"/>
          <w:szCs w:val="32"/>
        </w:rPr>
        <w:t>uego el de velocidad.</w:t>
      </w:r>
      <w:r w:rsidRPr="006D2DC0">
        <w:rPr>
          <w:sz w:val="32"/>
          <w:szCs w:val="32"/>
        </w:rPr>
        <w:t xml:space="preserve">-  </w:t>
      </w:r>
    </w:p>
    <w:p w:rsidR="002F16FF" w:rsidRPr="00B73A02" w:rsidRDefault="006D2DC0" w:rsidP="006D2DC0">
      <w:pPr>
        <w:tabs>
          <w:tab w:val="left" w:pos="1926"/>
        </w:tabs>
        <w:ind w:lef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B73A02" w:rsidRPr="00B73A02">
        <w:rPr>
          <w:sz w:val="32"/>
          <w:szCs w:val="32"/>
        </w:rPr>
        <w:t xml:space="preserve">2.- Se encanastan en la misma mesa, </w:t>
      </w:r>
      <w:r w:rsidR="00561896">
        <w:rPr>
          <w:sz w:val="32"/>
          <w:szCs w:val="32"/>
        </w:rPr>
        <w:t xml:space="preserve">todas las palomas procurando que cada colombófilo finiquite el encanastamiento de todas las </w:t>
      </w:r>
      <w:proofErr w:type="spellStart"/>
      <w:r w:rsidR="00561896">
        <w:rPr>
          <w:sz w:val="32"/>
          <w:szCs w:val="32"/>
        </w:rPr>
        <w:t>aver</w:t>
      </w:r>
      <w:proofErr w:type="spellEnd"/>
      <w:r w:rsidR="00561896">
        <w:rPr>
          <w:sz w:val="32"/>
          <w:szCs w:val="32"/>
        </w:rPr>
        <w:t xml:space="preserve"> que en cualquier modalidad envíe a los canastos.-</w:t>
      </w:r>
      <w:r w:rsidR="00B73A02" w:rsidRPr="00B73A02">
        <w:rPr>
          <w:sz w:val="32"/>
          <w:szCs w:val="32"/>
        </w:rPr>
        <w:t>.-</w:t>
      </w:r>
    </w:p>
    <w:p w:rsidR="00B73A02" w:rsidRDefault="00B73A02" w:rsidP="00B73A02">
      <w:pPr>
        <w:tabs>
          <w:tab w:val="left" w:pos="1926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8F03D8" w:rsidRDefault="002F16FF" w:rsidP="002F16FF">
      <w:pPr>
        <w:tabs>
          <w:tab w:val="left" w:pos="1926"/>
        </w:tabs>
        <w:ind w:left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8F03D8">
        <w:rPr>
          <w:sz w:val="32"/>
          <w:szCs w:val="32"/>
        </w:rPr>
        <w:t xml:space="preserve">    Lomas de </w:t>
      </w:r>
      <w:proofErr w:type="gramStart"/>
      <w:r w:rsidR="008F03D8">
        <w:rPr>
          <w:sz w:val="32"/>
          <w:szCs w:val="32"/>
        </w:rPr>
        <w:t>Zamora ,</w:t>
      </w:r>
      <w:proofErr w:type="gramEnd"/>
      <w:r w:rsidR="008F03D8">
        <w:rPr>
          <w:sz w:val="32"/>
          <w:szCs w:val="32"/>
        </w:rPr>
        <w:t xml:space="preserve">  de </w:t>
      </w:r>
      <w:r w:rsidR="002329A6">
        <w:rPr>
          <w:sz w:val="32"/>
          <w:szCs w:val="32"/>
        </w:rPr>
        <w:t>mayo</w:t>
      </w:r>
      <w:r w:rsidR="008F03D8">
        <w:rPr>
          <w:sz w:val="32"/>
          <w:szCs w:val="32"/>
        </w:rPr>
        <w:t xml:space="preserve"> de 201</w:t>
      </w:r>
      <w:r w:rsidR="00561896">
        <w:rPr>
          <w:sz w:val="32"/>
          <w:szCs w:val="32"/>
        </w:rPr>
        <w:t>8</w:t>
      </w:r>
      <w:r w:rsidR="002329A6">
        <w:rPr>
          <w:sz w:val="32"/>
          <w:szCs w:val="32"/>
        </w:rPr>
        <w:t>.-</w:t>
      </w:r>
      <w:r w:rsidR="008F03D8">
        <w:rPr>
          <w:sz w:val="32"/>
          <w:szCs w:val="32"/>
        </w:rPr>
        <w:t xml:space="preserve">           </w:t>
      </w:r>
    </w:p>
    <w:p w:rsidR="008F03D8" w:rsidRDefault="008F03D8" w:rsidP="00A03A56">
      <w:pPr>
        <w:tabs>
          <w:tab w:val="left" w:pos="1926"/>
        </w:tabs>
        <w:ind w:left="4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8F03D8" w:rsidSect="00274970">
      <w:pgSz w:w="12240" w:h="15840"/>
      <w:pgMar w:top="1417" w:right="1134" w:bottom="141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EB3"/>
    <w:multiLevelType w:val="hybridMultilevel"/>
    <w:tmpl w:val="71BEFFAE"/>
    <w:lvl w:ilvl="0" w:tplc="CD4A416E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7C29E8"/>
    <w:rsid w:val="000362FB"/>
    <w:rsid w:val="00051F22"/>
    <w:rsid w:val="000D01D3"/>
    <w:rsid w:val="0014201E"/>
    <w:rsid w:val="002329A6"/>
    <w:rsid w:val="00274970"/>
    <w:rsid w:val="00285C0F"/>
    <w:rsid w:val="002C5C7A"/>
    <w:rsid w:val="002F16FF"/>
    <w:rsid w:val="00313718"/>
    <w:rsid w:val="0040166B"/>
    <w:rsid w:val="0047140C"/>
    <w:rsid w:val="00561896"/>
    <w:rsid w:val="006A3458"/>
    <w:rsid w:val="006B7297"/>
    <w:rsid w:val="006D2DC0"/>
    <w:rsid w:val="006E3B08"/>
    <w:rsid w:val="007C29E8"/>
    <w:rsid w:val="007C6EAE"/>
    <w:rsid w:val="0080386A"/>
    <w:rsid w:val="00886669"/>
    <w:rsid w:val="008F03D8"/>
    <w:rsid w:val="0098103E"/>
    <w:rsid w:val="00A03A56"/>
    <w:rsid w:val="00A60071"/>
    <w:rsid w:val="00B73A02"/>
    <w:rsid w:val="00B7543C"/>
    <w:rsid w:val="00CE325A"/>
    <w:rsid w:val="00CE6C4F"/>
    <w:rsid w:val="00E0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2C5C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C7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DEPORTIVO DE SOCIEDAD LOMAS DE ZAMORA –  COSTOS DE VAREOS – PREMIOS A ENTREGAR – CUOTA SOCIAL</vt:lpstr>
    </vt:vector>
  </TitlesOfParts>
  <Company>JUS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DEPORTIVO DE SOCIEDAD LOMAS DE ZAMORA –  COSTOS DE VAREOS – PREMIOS A ENTREGAR – CUOTA SOCIAL</dc:title>
  <dc:creator>Sergio</dc:creator>
  <cp:lastModifiedBy>SAL</cp:lastModifiedBy>
  <cp:revision>2</cp:revision>
  <cp:lastPrinted>2016-06-03T23:26:00Z</cp:lastPrinted>
  <dcterms:created xsi:type="dcterms:W3CDTF">2018-04-22T18:52:00Z</dcterms:created>
  <dcterms:modified xsi:type="dcterms:W3CDTF">2018-04-22T18:52:00Z</dcterms:modified>
</cp:coreProperties>
</file>